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3E86" w14:textId="77777777" w:rsidR="006728F6" w:rsidRPr="00A1250F" w:rsidRDefault="006728F6" w:rsidP="002B79F9">
      <w:pPr>
        <w:spacing w:after="0" w:line="240" w:lineRule="auto"/>
        <w:jc w:val="center"/>
        <w:rPr>
          <w:rFonts w:ascii="Times New Roman" w:eastAsia="Times New Roman" w:hAnsi="Times New Roman" w:cs="Times New Roman"/>
          <w:sz w:val="28"/>
          <w:szCs w:val="28"/>
          <w:lang w:eastAsia="ru-RU"/>
        </w:rPr>
      </w:pPr>
      <w:r w:rsidRPr="00A1250F">
        <w:rPr>
          <w:rFonts w:ascii="Times New Roman" w:eastAsia="Times New Roman" w:hAnsi="Times New Roman" w:cs="Times New Roman"/>
          <w:b/>
          <w:bCs/>
          <w:sz w:val="28"/>
          <w:szCs w:val="28"/>
          <w:lang w:eastAsia="ru-RU"/>
        </w:rPr>
        <w:t>ПОЛИТИКА КОНФИДЕНЦИАЛЬНОСТИ В ОТНОШЕНИИ ОБРАБОТКИ ПЕРСОНАЛЬНЫХ ДАННЫХ</w:t>
      </w:r>
    </w:p>
    <w:p w14:paraId="32C83CEC" w14:textId="1A7AC4D3" w:rsidR="006728F6" w:rsidRPr="00A1250F" w:rsidRDefault="00DC1534" w:rsidP="00DC1534">
      <w:pPr>
        <w:jc w:val="right"/>
        <w:rPr>
          <w:rFonts w:ascii="Times New Roman" w:eastAsia="Times New Roman" w:hAnsi="Times New Roman" w:cs="Times New Roman"/>
          <w:b/>
          <w:bCs/>
          <w:sz w:val="28"/>
          <w:szCs w:val="28"/>
          <w:lang w:val="en-US" w:eastAsia="ru-RU"/>
        </w:rPr>
      </w:pPr>
      <w:r w:rsidRPr="00A1250F">
        <w:rPr>
          <w:rFonts w:ascii="Times New Roman" w:eastAsia="Times New Roman" w:hAnsi="Times New Roman" w:cs="Times New Roman"/>
          <w:b/>
          <w:bCs/>
          <w:sz w:val="28"/>
          <w:szCs w:val="28"/>
          <w:lang w:val="en-US" w:eastAsia="ru-RU"/>
        </w:rPr>
        <w:t>03/08/2023</w:t>
      </w:r>
    </w:p>
    <w:p w14:paraId="46D603F3" w14:textId="774D7133" w:rsidR="006728F6" w:rsidRPr="00A1250F" w:rsidRDefault="006728F6" w:rsidP="006728F6">
      <w:pPr>
        <w:jc w:val="both"/>
        <w:rPr>
          <w:rFonts w:ascii="Times New Roman" w:eastAsia="Times New Roman" w:hAnsi="Times New Roman" w:cs="Times New Roman"/>
          <w:b/>
          <w:bCs/>
          <w:sz w:val="28"/>
          <w:szCs w:val="28"/>
          <w:lang w:val="en-US" w:eastAsia="ru-RU"/>
        </w:rPr>
      </w:pPr>
      <w:r w:rsidRPr="00A1250F">
        <w:rPr>
          <w:rFonts w:ascii="Times New Roman" w:eastAsia="Times New Roman" w:hAnsi="Times New Roman" w:cs="Times New Roman"/>
          <w:b/>
          <w:bCs/>
          <w:sz w:val="28"/>
          <w:szCs w:val="28"/>
          <w:lang w:eastAsia="ru-RU"/>
        </w:rPr>
        <w:t>1. Общие положения</w:t>
      </w:r>
      <w:r w:rsidR="00DC1534" w:rsidRPr="00A1250F">
        <w:rPr>
          <w:rFonts w:ascii="Times New Roman" w:eastAsia="Times New Roman" w:hAnsi="Times New Roman" w:cs="Times New Roman"/>
          <w:b/>
          <w:bCs/>
          <w:sz w:val="28"/>
          <w:szCs w:val="28"/>
          <w:lang w:val="en-US" w:eastAsia="ru-RU"/>
        </w:rPr>
        <w:t xml:space="preserve">                                                                    </w:t>
      </w:r>
    </w:p>
    <w:p w14:paraId="1B624F6E" w14:textId="7F662CE8" w:rsidR="006728F6" w:rsidRPr="00A1250F" w:rsidRDefault="006728F6" w:rsidP="006728F6">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proofErr w:type="spellStart"/>
      <w:r w:rsidR="004628FB" w:rsidRPr="00A1250F">
        <w:rPr>
          <w:rFonts w:ascii="Times New Roman" w:eastAsia="Times New Roman" w:hAnsi="Times New Roman" w:cs="Times New Roman"/>
          <w:sz w:val="28"/>
          <w:szCs w:val="28"/>
          <w:lang w:eastAsia="ru-RU"/>
        </w:rPr>
        <w:t>самозанятой</w:t>
      </w:r>
      <w:proofErr w:type="spellEnd"/>
      <w:r w:rsidR="004628FB" w:rsidRPr="00A1250F">
        <w:rPr>
          <w:rFonts w:ascii="Times New Roman" w:eastAsia="Times New Roman" w:hAnsi="Times New Roman" w:cs="Times New Roman"/>
          <w:sz w:val="28"/>
          <w:szCs w:val="28"/>
          <w:lang w:eastAsia="ru-RU"/>
        </w:rPr>
        <w:t xml:space="preserve"> </w:t>
      </w:r>
      <w:proofErr w:type="spellStart"/>
      <w:r w:rsidR="004628FB" w:rsidRPr="00A1250F">
        <w:rPr>
          <w:rFonts w:ascii="Times New Roman" w:eastAsia="Times New Roman" w:hAnsi="Times New Roman" w:cs="Times New Roman"/>
          <w:sz w:val="28"/>
          <w:szCs w:val="28"/>
          <w:lang w:eastAsia="ru-RU"/>
        </w:rPr>
        <w:t>Гальцовой</w:t>
      </w:r>
      <w:proofErr w:type="spellEnd"/>
      <w:r w:rsidR="004628FB" w:rsidRPr="00A1250F">
        <w:rPr>
          <w:rFonts w:ascii="Times New Roman" w:eastAsia="Times New Roman" w:hAnsi="Times New Roman" w:cs="Times New Roman"/>
          <w:sz w:val="28"/>
          <w:szCs w:val="28"/>
          <w:lang w:eastAsia="ru-RU"/>
        </w:rPr>
        <w:t xml:space="preserve"> Яной Александровной </w:t>
      </w:r>
      <w:r w:rsidRPr="00A1250F">
        <w:rPr>
          <w:rFonts w:ascii="Times New Roman" w:eastAsia="Times New Roman" w:hAnsi="Times New Roman" w:cs="Times New Roman"/>
          <w:sz w:val="28"/>
          <w:szCs w:val="28"/>
          <w:lang w:eastAsia="ru-RU"/>
        </w:rPr>
        <w:t>(далее – Оператор).</w:t>
      </w:r>
      <w:r w:rsidRPr="00A1250F">
        <w:rPr>
          <w:rFonts w:ascii="Times New Roman" w:eastAsia="Times New Roman" w:hAnsi="Times New Roman" w:cs="Times New Roman"/>
          <w:sz w:val="28"/>
          <w:szCs w:val="28"/>
          <w:lang w:eastAsia="ru-RU"/>
        </w:rPr>
        <w:br/>
      </w:r>
    </w:p>
    <w:p w14:paraId="258DF3BF" w14:textId="77777777" w:rsidR="006728F6" w:rsidRPr="00A1250F" w:rsidRDefault="006728F6" w:rsidP="006728F6">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w:t>
      </w:r>
    </w:p>
    <w:p w14:paraId="51CCB67C" w14:textId="4B57166E" w:rsidR="001334D8" w:rsidRPr="00A1250F" w:rsidRDefault="006728F6" w:rsidP="006728F6">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4628FB" w:rsidRPr="00A1250F">
        <w:rPr>
          <w:rFonts w:ascii="Times New Roman" w:hAnsi="Times New Roman" w:cs="Times New Roman"/>
          <w:sz w:val="28"/>
          <w:szCs w:val="28"/>
          <w:lang w:val="en-US"/>
        </w:rPr>
        <w:t>https</w:t>
      </w:r>
      <w:r w:rsidR="00DC1534" w:rsidRPr="00A1250F">
        <w:rPr>
          <w:rFonts w:ascii="Times New Roman" w:hAnsi="Times New Roman" w:cs="Times New Roman"/>
          <w:sz w:val="28"/>
          <w:szCs w:val="28"/>
        </w:rPr>
        <w:t>://</w:t>
      </w:r>
      <w:proofErr w:type="spellStart"/>
      <w:r w:rsidR="00DC1534" w:rsidRPr="00A1250F">
        <w:rPr>
          <w:rFonts w:ascii="Times New Roman" w:hAnsi="Times New Roman" w:cs="Times New Roman"/>
          <w:sz w:val="28"/>
          <w:szCs w:val="28"/>
        </w:rPr>
        <w:t>yanagaltsova</w:t>
      </w:r>
      <w:proofErr w:type="spellEnd"/>
      <w:r w:rsidR="00DC1534" w:rsidRPr="00A1250F">
        <w:rPr>
          <w:rFonts w:ascii="Times New Roman" w:hAnsi="Times New Roman" w:cs="Times New Roman"/>
          <w:sz w:val="28"/>
          <w:szCs w:val="28"/>
        </w:rPr>
        <w:t>.</w:t>
      </w:r>
      <w:proofErr w:type="spellStart"/>
      <w:r w:rsidR="00DC1534" w:rsidRPr="00A1250F">
        <w:rPr>
          <w:rFonts w:ascii="Times New Roman" w:hAnsi="Times New Roman" w:cs="Times New Roman"/>
          <w:sz w:val="28"/>
          <w:szCs w:val="28"/>
          <w:lang w:val="en-US"/>
        </w:rPr>
        <w:t>ru</w:t>
      </w:r>
      <w:proofErr w:type="spellEnd"/>
      <w:r w:rsidR="001334D8" w:rsidRPr="00A1250F">
        <w:rPr>
          <w:rFonts w:ascii="Times New Roman" w:eastAsia="Times New Roman" w:hAnsi="Times New Roman" w:cs="Times New Roman"/>
          <w:sz w:val="28"/>
          <w:szCs w:val="28"/>
          <w:lang w:eastAsia="ru-RU"/>
        </w:rPr>
        <w:t>, а также лицах, пользующихся услугами Оператора.</w:t>
      </w:r>
    </w:p>
    <w:p w14:paraId="3581938E" w14:textId="77777777" w:rsidR="001334D8" w:rsidRPr="00A1250F" w:rsidRDefault="006728F6"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br/>
      </w:r>
      <w:r w:rsidR="001334D8" w:rsidRPr="00A1250F">
        <w:rPr>
          <w:rFonts w:ascii="Times New Roman" w:eastAsia="Times New Roman" w:hAnsi="Times New Roman" w:cs="Times New Roman"/>
          <w:b/>
          <w:bCs/>
          <w:sz w:val="28"/>
          <w:szCs w:val="28"/>
          <w:lang w:eastAsia="ru-RU"/>
        </w:rPr>
        <w:t>2. Основные понятия, используемые в Политике</w:t>
      </w:r>
    </w:p>
    <w:p w14:paraId="470686A0"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r w:rsidRPr="00A1250F">
        <w:rPr>
          <w:rFonts w:ascii="Times New Roman" w:eastAsia="Times New Roman" w:hAnsi="Times New Roman" w:cs="Times New Roman"/>
          <w:sz w:val="28"/>
          <w:szCs w:val="28"/>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067925F" w14:textId="2EAD46F5"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2.3. Веб-сайт</w:t>
      </w:r>
      <w:r w:rsidR="004628FB" w:rsidRPr="00A1250F">
        <w:rPr>
          <w:rFonts w:ascii="Times New Roman" w:eastAsia="Times New Roman" w:hAnsi="Times New Roman" w:cs="Times New Roman"/>
          <w:sz w:val="28"/>
          <w:szCs w:val="28"/>
          <w:lang w:eastAsia="ru-RU"/>
        </w:rPr>
        <w:t xml:space="preserve"> (алее – Сайт)</w:t>
      </w:r>
      <w:r w:rsidRPr="00A1250F">
        <w:rPr>
          <w:rFonts w:ascii="Times New Roman" w:eastAsia="Times New Roman" w:hAnsi="Times New Roman" w:cs="Times New Roman"/>
          <w:sz w:val="28"/>
          <w:szCs w:val="28"/>
          <w:lang w:eastAsia="ru-RU"/>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DC1534" w:rsidRPr="00A1250F">
        <w:rPr>
          <w:rFonts w:ascii="Times New Roman" w:hAnsi="Times New Roman" w:cs="Times New Roman"/>
          <w:sz w:val="28"/>
          <w:szCs w:val="28"/>
          <w:lang w:val="en-US"/>
        </w:rPr>
        <w:t>https</w:t>
      </w:r>
      <w:r w:rsidR="00DC1534" w:rsidRPr="00A1250F">
        <w:rPr>
          <w:rFonts w:ascii="Times New Roman" w:hAnsi="Times New Roman" w:cs="Times New Roman"/>
          <w:sz w:val="28"/>
          <w:szCs w:val="28"/>
        </w:rPr>
        <w:t>://</w:t>
      </w:r>
      <w:proofErr w:type="spellStart"/>
      <w:r w:rsidR="00DC1534" w:rsidRPr="00A1250F">
        <w:rPr>
          <w:rFonts w:ascii="Times New Roman" w:hAnsi="Times New Roman" w:cs="Times New Roman"/>
          <w:sz w:val="28"/>
          <w:szCs w:val="28"/>
        </w:rPr>
        <w:t>yanagaltsova</w:t>
      </w:r>
      <w:proofErr w:type="spellEnd"/>
      <w:r w:rsidR="00DC1534" w:rsidRPr="00A1250F">
        <w:rPr>
          <w:rFonts w:ascii="Times New Roman" w:hAnsi="Times New Roman" w:cs="Times New Roman"/>
          <w:sz w:val="28"/>
          <w:szCs w:val="28"/>
        </w:rPr>
        <w:t>.</w:t>
      </w:r>
      <w:proofErr w:type="spellStart"/>
      <w:r w:rsidR="00DC1534" w:rsidRPr="00A1250F">
        <w:rPr>
          <w:rFonts w:ascii="Times New Roman" w:hAnsi="Times New Roman" w:cs="Times New Roman"/>
          <w:sz w:val="28"/>
          <w:szCs w:val="28"/>
          <w:lang w:val="en-US"/>
        </w:rPr>
        <w:t>ru</w:t>
      </w:r>
      <w:proofErr w:type="spellEnd"/>
      <w:r w:rsidRPr="00A1250F">
        <w:rPr>
          <w:rFonts w:ascii="Times New Roman" w:eastAsia="Times New Roman" w:hAnsi="Times New Roman" w:cs="Times New Roman"/>
          <w:sz w:val="28"/>
          <w:szCs w:val="28"/>
          <w:lang w:eastAsia="ru-RU"/>
        </w:rPr>
        <w:t>.</w:t>
      </w:r>
    </w:p>
    <w:p w14:paraId="00673616"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A1250F">
        <w:rPr>
          <w:rFonts w:ascii="Times New Roman" w:eastAsia="Times New Roman" w:hAnsi="Times New Roman" w:cs="Times New Roman"/>
          <w:sz w:val="28"/>
          <w:szCs w:val="28"/>
          <w:lang w:eastAsia="ru-RU"/>
        </w:rPr>
        <w:br/>
      </w:r>
    </w:p>
    <w:p w14:paraId="129288DE"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A9959D6"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lastRenderedPageBreak/>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8181688"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2.7. Персональные данные – любая информация, относящаяся прямо или косвенно к определенному или определяемому Пользователю.</w:t>
      </w:r>
    </w:p>
    <w:p w14:paraId="1F251663" w14:textId="4C7B1B34"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2.8. Пользователь – любой посетитель</w:t>
      </w:r>
      <w:r w:rsidR="004628FB" w:rsidRPr="00A1250F">
        <w:rPr>
          <w:rFonts w:ascii="Times New Roman" w:eastAsia="Times New Roman" w:hAnsi="Times New Roman" w:cs="Times New Roman"/>
          <w:sz w:val="28"/>
          <w:szCs w:val="28"/>
          <w:lang w:eastAsia="ru-RU"/>
        </w:rPr>
        <w:t xml:space="preserve"> Сайта</w:t>
      </w:r>
      <w:r w:rsidRPr="00A1250F">
        <w:rPr>
          <w:rFonts w:ascii="Times New Roman" w:eastAsia="Times New Roman" w:hAnsi="Times New Roman" w:cs="Times New Roman"/>
          <w:sz w:val="28"/>
          <w:szCs w:val="28"/>
          <w:lang w:eastAsia="ru-RU"/>
        </w:rPr>
        <w:t>, а также лицо, получающее услуги Оператора.</w:t>
      </w:r>
    </w:p>
    <w:p w14:paraId="6CD89BBA"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2.9.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CDB10BA"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2.10.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B1D879D"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2.11.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6E855ED"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b/>
          <w:bCs/>
          <w:sz w:val="28"/>
          <w:szCs w:val="28"/>
          <w:lang w:eastAsia="ru-RU"/>
        </w:rPr>
        <w:t>3. Основные права и обязанности Оператора</w:t>
      </w:r>
    </w:p>
    <w:p w14:paraId="1A3507F1"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br/>
        <w:t>3.1. Оператор имеет право:</w:t>
      </w:r>
    </w:p>
    <w:p w14:paraId="7F7E6DC8"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получать от субъекта персональных данных достоверные информацию и/или документы, содержащие персональные данные, не ограничивая права субъекта персональных данных, установленные Законом о персональных данных.</w:t>
      </w:r>
    </w:p>
    <w:p w14:paraId="30468B91"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w:t>
      </w:r>
      <w:r w:rsidRPr="00A1250F">
        <w:rPr>
          <w:rFonts w:ascii="Times New Roman" w:eastAsia="Times New Roman" w:hAnsi="Times New Roman" w:cs="Times New Roman"/>
          <w:sz w:val="28"/>
          <w:szCs w:val="28"/>
          <w:lang w:eastAsia="ru-RU"/>
        </w:rPr>
        <w:lastRenderedPageBreak/>
        <w:t>данных без согласия субъекта персональных данных при наличии оснований, указанных в Законе о персональных данных;</w:t>
      </w:r>
    </w:p>
    <w:p w14:paraId="1D650189"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6F89FAA"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3.2. Оператор обязан:</w:t>
      </w:r>
    </w:p>
    <w:p w14:paraId="4B120DC1"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в течение 10 дней с момента получения соответствующего запроса субъекта персональных данных предоставить:</w:t>
      </w:r>
    </w:p>
    <w:p w14:paraId="0EA68C85" w14:textId="77777777" w:rsidR="001334D8" w:rsidRPr="00A1250F" w:rsidRDefault="001334D8" w:rsidP="001334D8">
      <w:pPr>
        <w:pStyle w:val="a6"/>
        <w:numPr>
          <w:ilvl w:val="0"/>
          <w:numId w:val="2"/>
        </w:numPr>
        <w:jc w:val="both"/>
        <w:rPr>
          <w:rFonts w:ascii="Times New Roman" w:hAnsi="Times New Roman" w:cs="Times New Roman"/>
          <w:sz w:val="28"/>
          <w:szCs w:val="28"/>
          <w:shd w:val="clear" w:color="auto" w:fill="FFFFFF"/>
        </w:rPr>
      </w:pPr>
      <w:r w:rsidRPr="00A1250F">
        <w:rPr>
          <w:rFonts w:ascii="Times New Roman" w:hAnsi="Times New Roman" w:cs="Times New Roman"/>
          <w:sz w:val="28"/>
          <w:szCs w:val="28"/>
          <w:shd w:val="clear" w:color="auto" w:fill="FFFFFF"/>
        </w:rPr>
        <w:t>информацию, касающуюся обработки его персональных данных;</w:t>
      </w:r>
    </w:p>
    <w:p w14:paraId="266970E8" w14:textId="77777777" w:rsidR="001334D8" w:rsidRPr="00A1250F" w:rsidRDefault="001334D8" w:rsidP="001334D8">
      <w:pPr>
        <w:pStyle w:val="a6"/>
        <w:numPr>
          <w:ilvl w:val="0"/>
          <w:numId w:val="2"/>
        </w:numPr>
        <w:jc w:val="both"/>
        <w:rPr>
          <w:rFonts w:ascii="Times New Roman" w:eastAsia="Times New Roman" w:hAnsi="Times New Roman" w:cs="Times New Roman"/>
          <w:sz w:val="28"/>
          <w:szCs w:val="28"/>
          <w:lang w:eastAsia="ru-RU"/>
        </w:rPr>
      </w:pPr>
      <w:r w:rsidRPr="00A1250F">
        <w:rPr>
          <w:rFonts w:ascii="Times New Roman" w:hAnsi="Times New Roman" w:cs="Times New Roman"/>
          <w:sz w:val="28"/>
          <w:szCs w:val="28"/>
          <w:shd w:val="clear" w:color="auto" w:fill="FFFFFF"/>
        </w:rPr>
        <w:t xml:space="preserve">предоставить возможность субъекту ознакомиться с его персональными данными, находящимися у Оператора, либо дать письменный отказ в предоставлении такой информации; </w:t>
      </w:r>
    </w:p>
    <w:p w14:paraId="361D3CAA" w14:textId="27C8E5FE" w:rsidR="001334D8" w:rsidRPr="00A1250F" w:rsidRDefault="001334D8" w:rsidP="001334D8">
      <w:pPr>
        <w:pStyle w:val="a6"/>
        <w:ind w:left="0" w:firstLine="720"/>
        <w:jc w:val="both"/>
        <w:rPr>
          <w:rFonts w:ascii="Times New Roman" w:hAnsi="Times New Roman" w:cs="Times New Roman"/>
          <w:sz w:val="28"/>
          <w:szCs w:val="28"/>
        </w:rPr>
      </w:pPr>
      <w:r w:rsidRPr="00A1250F">
        <w:rPr>
          <w:rFonts w:ascii="Times New Roman" w:hAnsi="Times New Roman" w:cs="Times New Roman"/>
          <w:sz w:val="28"/>
          <w:szCs w:val="28"/>
          <w:shd w:val="clear" w:color="auto" w:fill="FFFFFF"/>
        </w:rPr>
        <w:t xml:space="preserve">Указанный срок во всех случаях может быть продлен, но не более чем на 5 рабочих дней, если </w:t>
      </w:r>
      <w:r w:rsidR="004628FB" w:rsidRPr="00A1250F">
        <w:rPr>
          <w:rFonts w:ascii="Times New Roman" w:hAnsi="Times New Roman" w:cs="Times New Roman"/>
          <w:sz w:val="28"/>
          <w:szCs w:val="28"/>
          <w:shd w:val="clear" w:color="auto" w:fill="FFFFFF"/>
        </w:rPr>
        <w:t>О</w:t>
      </w:r>
      <w:r w:rsidRPr="00A1250F">
        <w:rPr>
          <w:rFonts w:ascii="Times New Roman" w:hAnsi="Times New Roman" w:cs="Times New Roman"/>
          <w:sz w:val="28"/>
          <w:szCs w:val="28"/>
          <w:shd w:val="clear" w:color="auto" w:fill="FFFFFF"/>
        </w:rPr>
        <w:t>ператор направит лицу, сделавшему запрос, мотивированное уведомление с указанием причин продления срока.</w:t>
      </w:r>
    </w:p>
    <w:p w14:paraId="1AAD0B12"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организовывать обработку персональных данных в порядке, установленном действующим законодательством РФ;</w:t>
      </w:r>
    </w:p>
    <w:p w14:paraId="7B8E65B0" w14:textId="77777777" w:rsidR="001334D8" w:rsidRPr="00A1250F" w:rsidRDefault="001334D8" w:rsidP="001334D8">
      <w:pPr>
        <w:jc w:val="both"/>
        <w:rPr>
          <w:rFonts w:ascii="Times New Roman" w:hAnsi="Times New Roman" w:cs="Times New Roman"/>
          <w:sz w:val="28"/>
          <w:szCs w:val="28"/>
          <w:shd w:val="clear" w:color="auto" w:fill="FFFFFF"/>
        </w:rPr>
      </w:pPr>
      <w:r w:rsidRPr="00A1250F">
        <w:rPr>
          <w:rFonts w:ascii="Times New Roman" w:eastAsia="Times New Roman" w:hAnsi="Times New Roman" w:cs="Times New Roman"/>
          <w:sz w:val="28"/>
          <w:szCs w:val="28"/>
          <w:lang w:eastAsia="ru-RU"/>
        </w:rPr>
        <w:t xml:space="preserve">– </w:t>
      </w:r>
      <w:r w:rsidRPr="00A1250F">
        <w:rPr>
          <w:rFonts w:ascii="Times New Roman" w:hAnsi="Times New Roman" w:cs="Times New Roman"/>
          <w:sz w:val="28"/>
          <w:szCs w:val="28"/>
          <w:shd w:val="clear" w:color="auto" w:fill="FFFFFF"/>
        </w:rPr>
        <w:t xml:space="preserve">разъяснять субъекту персональных данных юридические последствия отказа предоставить персональные данные и/или дать согласие на их обработку, если их предоставление или согласие являются обязательными; </w:t>
      </w:r>
    </w:p>
    <w:p w14:paraId="20DFFAF7" w14:textId="77777777" w:rsidR="001334D8" w:rsidRPr="00A1250F" w:rsidRDefault="001334D8" w:rsidP="001334D8">
      <w:pPr>
        <w:jc w:val="both"/>
        <w:rPr>
          <w:rFonts w:ascii="Times New Roman" w:hAnsi="Times New Roman" w:cs="Times New Roman"/>
          <w:sz w:val="28"/>
          <w:szCs w:val="28"/>
          <w:shd w:val="clear" w:color="auto" w:fill="FFFFFF"/>
        </w:rPr>
      </w:pPr>
      <w:r w:rsidRPr="00A1250F">
        <w:rPr>
          <w:rFonts w:ascii="Times New Roman" w:eastAsia="Times New Roman" w:hAnsi="Times New Roman" w:cs="Times New Roman"/>
          <w:sz w:val="28"/>
          <w:szCs w:val="28"/>
          <w:lang w:eastAsia="ru-RU"/>
        </w:rPr>
        <w:t xml:space="preserve">– </w:t>
      </w:r>
      <w:r w:rsidRPr="00A1250F">
        <w:rPr>
          <w:rFonts w:ascii="Times New Roman" w:hAnsi="Times New Roman" w:cs="Times New Roman"/>
          <w:sz w:val="28"/>
          <w:szCs w:val="28"/>
          <w:shd w:val="clear" w:color="auto" w:fill="FFFFFF"/>
        </w:rPr>
        <w:t xml:space="preserve">предоставлять субъекту информацию о том, какие данные о нем он будет обрабатывать, если эти персональные данные получены не от их субъекта; </w:t>
      </w:r>
    </w:p>
    <w:p w14:paraId="4BAB8A1B" w14:textId="77777777" w:rsidR="001334D8" w:rsidRPr="00A1250F" w:rsidRDefault="001334D8" w:rsidP="001334D8">
      <w:pPr>
        <w:jc w:val="both"/>
        <w:rPr>
          <w:rFonts w:ascii="Times New Roman" w:hAnsi="Times New Roman" w:cs="Times New Roman"/>
          <w:sz w:val="28"/>
          <w:szCs w:val="28"/>
          <w:shd w:val="clear" w:color="auto" w:fill="FFFFFF"/>
        </w:rPr>
      </w:pPr>
      <w:r w:rsidRPr="00A1250F">
        <w:rPr>
          <w:rFonts w:ascii="Times New Roman" w:eastAsia="Times New Roman" w:hAnsi="Times New Roman" w:cs="Times New Roman"/>
          <w:sz w:val="28"/>
          <w:szCs w:val="28"/>
          <w:lang w:eastAsia="ru-RU"/>
        </w:rPr>
        <w:t xml:space="preserve">– </w:t>
      </w:r>
      <w:r w:rsidRPr="00A1250F">
        <w:rPr>
          <w:rFonts w:ascii="Times New Roman" w:hAnsi="Times New Roman" w:cs="Times New Roman"/>
          <w:sz w:val="28"/>
          <w:szCs w:val="28"/>
          <w:shd w:val="clear" w:color="auto" w:fill="FFFFFF"/>
        </w:rPr>
        <w:t>обеспечивать взаимодействие с государственной системой обнаружения, предупреждения и ликвидации последствий компьютерных атак (</w:t>
      </w:r>
      <w:proofErr w:type="spellStart"/>
      <w:r w:rsidRPr="00A1250F">
        <w:rPr>
          <w:rFonts w:ascii="Times New Roman" w:hAnsi="Times New Roman" w:cs="Times New Roman"/>
          <w:sz w:val="28"/>
          <w:szCs w:val="28"/>
          <w:shd w:val="clear" w:color="auto" w:fill="FFFFFF"/>
        </w:rPr>
        <w:t>ГосСОПКА</w:t>
      </w:r>
      <w:proofErr w:type="spellEnd"/>
      <w:r w:rsidRPr="00A1250F">
        <w:rPr>
          <w:rFonts w:ascii="Times New Roman" w:hAnsi="Times New Roman" w:cs="Times New Roman"/>
          <w:sz w:val="28"/>
          <w:szCs w:val="28"/>
          <w:shd w:val="clear" w:color="auto" w:fill="FFFFFF"/>
        </w:rPr>
        <w:t xml:space="preserve">) и информировать </w:t>
      </w:r>
      <w:proofErr w:type="spellStart"/>
      <w:r w:rsidRPr="00A1250F">
        <w:rPr>
          <w:rFonts w:ascii="Times New Roman" w:hAnsi="Times New Roman" w:cs="Times New Roman"/>
          <w:sz w:val="28"/>
          <w:szCs w:val="28"/>
          <w:shd w:val="clear" w:color="auto" w:fill="FFFFFF"/>
        </w:rPr>
        <w:t>Роскомнадзор</w:t>
      </w:r>
      <w:proofErr w:type="spellEnd"/>
      <w:r w:rsidRPr="00A1250F">
        <w:rPr>
          <w:rFonts w:ascii="Times New Roman" w:hAnsi="Times New Roman" w:cs="Times New Roman"/>
          <w:sz w:val="28"/>
          <w:szCs w:val="28"/>
          <w:shd w:val="clear" w:color="auto" w:fill="FFFFFF"/>
        </w:rPr>
        <w:t xml:space="preserve"> о компьютерных инцидентах, повлекших неправомерную передачу (предоставление, распространение, доступ) персональных данных;</w:t>
      </w:r>
    </w:p>
    <w:p w14:paraId="0EDE0661" w14:textId="77777777" w:rsidR="001334D8" w:rsidRPr="00A1250F" w:rsidRDefault="001334D8" w:rsidP="001334D8">
      <w:pPr>
        <w:jc w:val="both"/>
        <w:rPr>
          <w:rFonts w:ascii="Times New Roman" w:hAnsi="Times New Roman" w:cs="Times New Roman"/>
          <w:sz w:val="28"/>
          <w:szCs w:val="28"/>
          <w:shd w:val="clear" w:color="auto" w:fill="FFFFFF"/>
        </w:rPr>
      </w:pPr>
      <w:r w:rsidRPr="00A1250F">
        <w:rPr>
          <w:rFonts w:ascii="Times New Roman" w:eastAsia="Times New Roman" w:hAnsi="Times New Roman" w:cs="Times New Roman"/>
          <w:sz w:val="28"/>
          <w:szCs w:val="28"/>
          <w:lang w:eastAsia="ru-RU"/>
        </w:rPr>
        <w:t xml:space="preserve">– </w:t>
      </w:r>
      <w:r w:rsidRPr="00A1250F">
        <w:rPr>
          <w:rFonts w:ascii="Times New Roman" w:hAnsi="Times New Roman" w:cs="Times New Roman"/>
          <w:sz w:val="28"/>
          <w:szCs w:val="28"/>
          <w:shd w:val="clear" w:color="auto" w:fill="FFFFFF"/>
        </w:rPr>
        <w:t xml:space="preserve">уведомлять </w:t>
      </w:r>
      <w:proofErr w:type="spellStart"/>
      <w:r w:rsidRPr="00A1250F">
        <w:rPr>
          <w:rFonts w:ascii="Times New Roman" w:hAnsi="Times New Roman" w:cs="Times New Roman"/>
          <w:sz w:val="28"/>
          <w:szCs w:val="28"/>
          <w:shd w:val="clear" w:color="auto" w:fill="FFFFFF"/>
        </w:rPr>
        <w:t>Роскомнадзор</w:t>
      </w:r>
      <w:proofErr w:type="spellEnd"/>
      <w:r w:rsidRPr="00A1250F">
        <w:rPr>
          <w:rFonts w:ascii="Times New Roman" w:hAnsi="Times New Roman" w:cs="Times New Roman"/>
          <w:sz w:val="28"/>
          <w:szCs w:val="28"/>
          <w:shd w:val="clear" w:color="auto" w:fill="FFFFFF"/>
        </w:rPr>
        <w:t xml:space="preserve"> в течение 24 часов о факте неправомерной или случайной передачи персональных данных, повлекшей нарушение прав субъектов персональных данных, а также о предполагаемых причинах и вреде, нанесенном правам субъектов персональных данных, о принятых мерах по устранению последствий инцидента; </w:t>
      </w:r>
    </w:p>
    <w:p w14:paraId="76A75F2C" w14:textId="77777777" w:rsidR="001334D8" w:rsidRPr="00A1250F" w:rsidRDefault="001334D8" w:rsidP="001334D8">
      <w:pPr>
        <w:jc w:val="both"/>
        <w:rPr>
          <w:rFonts w:ascii="Times New Roman" w:hAnsi="Times New Roman" w:cs="Times New Roman"/>
          <w:sz w:val="28"/>
          <w:szCs w:val="28"/>
        </w:rPr>
      </w:pPr>
      <w:r w:rsidRPr="00A1250F">
        <w:rPr>
          <w:rFonts w:ascii="Times New Roman" w:eastAsia="Times New Roman" w:hAnsi="Times New Roman" w:cs="Times New Roman"/>
          <w:sz w:val="28"/>
          <w:szCs w:val="28"/>
          <w:lang w:eastAsia="ru-RU"/>
        </w:rPr>
        <w:t xml:space="preserve">– </w:t>
      </w:r>
      <w:r w:rsidRPr="00A1250F">
        <w:rPr>
          <w:rFonts w:ascii="Times New Roman" w:hAnsi="Times New Roman" w:cs="Times New Roman"/>
          <w:sz w:val="28"/>
          <w:szCs w:val="28"/>
          <w:shd w:val="clear" w:color="auto" w:fill="FFFFFF"/>
        </w:rPr>
        <w:t xml:space="preserve">в течение 72 часов уведомлять </w:t>
      </w:r>
      <w:proofErr w:type="spellStart"/>
      <w:r w:rsidRPr="00A1250F">
        <w:rPr>
          <w:rFonts w:ascii="Times New Roman" w:hAnsi="Times New Roman" w:cs="Times New Roman"/>
          <w:sz w:val="28"/>
          <w:szCs w:val="28"/>
          <w:shd w:val="clear" w:color="auto" w:fill="FFFFFF"/>
        </w:rPr>
        <w:t>Роскомнадзор</w:t>
      </w:r>
      <w:proofErr w:type="spellEnd"/>
      <w:r w:rsidRPr="00A1250F">
        <w:rPr>
          <w:rFonts w:ascii="Times New Roman" w:hAnsi="Times New Roman" w:cs="Times New Roman"/>
          <w:sz w:val="28"/>
          <w:szCs w:val="28"/>
          <w:shd w:val="clear" w:color="auto" w:fill="FFFFFF"/>
        </w:rPr>
        <w:t xml:space="preserve"> о результатах внутреннего расследования по поводу инцидента и сообщить о лицах, действия которых стали причиной утечки персональных данных.</w:t>
      </w:r>
    </w:p>
    <w:p w14:paraId="0DFB1412"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43DBE64"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7FBE09F2"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публиковать или иным образом обеспечивать неограниченный доступ к настоящей Политике конфиденциальности;</w:t>
      </w:r>
    </w:p>
    <w:p w14:paraId="3890806D"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A9BA4A6"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14:paraId="60083FFB"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исполнять иные обязанности, предусмотренные Законом о персональных данных.</w:t>
      </w:r>
    </w:p>
    <w:p w14:paraId="378B6B8F"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b/>
          <w:bCs/>
          <w:sz w:val="28"/>
          <w:szCs w:val="28"/>
          <w:lang w:eastAsia="ru-RU"/>
        </w:rPr>
        <w:t>4. Основные права и обязанности субъектов персональных данных</w:t>
      </w:r>
    </w:p>
    <w:p w14:paraId="7AAA0B96"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4.1. Субъекты персональных данных имеют право:</w:t>
      </w:r>
    </w:p>
    <w:p w14:paraId="688B73FF"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8EDFD3D"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1250F">
        <w:rPr>
          <w:rFonts w:ascii="Times New Roman" w:eastAsia="Times New Roman" w:hAnsi="Times New Roman" w:cs="Times New Roman"/>
          <w:sz w:val="28"/>
          <w:szCs w:val="28"/>
          <w:lang w:eastAsia="ru-RU"/>
        </w:rPr>
        <w:br/>
        <w:t>– выдвигать условие предварительного согласия при обработке персональных данных в целях продвижения на рынке товаров, работ и услуг;</w:t>
      </w: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sz w:val="28"/>
          <w:szCs w:val="28"/>
          <w:lang w:eastAsia="ru-RU"/>
        </w:rPr>
        <w:lastRenderedPageBreak/>
        <w:t>– на отзыв согласия на обработку персональных данных;</w:t>
      </w:r>
      <w:r w:rsidRPr="00A1250F">
        <w:rPr>
          <w:rFonts w:ascii="Times New Roman" w:eastAsia="Times New Roman" w:hAnsi="Times New Roman" w:cs="Times New Roman"/>
          <w:sz w:val="28"/>
          <w:szCs w:val="28"/>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A1250F">
        <w:rPr>
          <w:rFonts w:ascii="Times New Roman" w:eastAsia="Times New Roman" w:hAnsi="Times New Roman" w:cs="Times New Roman"/>
          <w:sz w:val="28"/>
          <w:szCs w:val="28"/>
          <w:lang w:eastAsia="ru-RU"/>
        </w:rPr>
        <w:br/>
        <w:t>– на осуществление иных прав, предусмотренных законодательством РФ.</w:t>
      </w:r>
    </w:p>
    <w:p w14:paraId="6D18F3CF"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4.2. Субъекты персональных данных обязаны:</w:t>
      </w:r>
    </w:p>
    <w:p w14:paraId="714E468E"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предоставлять Оператору достоверные данные о себе;</w:t>
      </w:r>
    </w:p>
    <w:p w14:paraId="62F5A740"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сообщать Оператору об уточнении (обновлении, изменении) своих персональных данных.</w:t>
      </w:r>
    </w:p>
    <w:p w14:paraId="051E3139"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2530B8E"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b/>
          <w:bCs/>
          <w:sz w:val="28"/>
          <w:szCs w:val="28"/>
          <w:lang w:eastAsia="ru-RU"/>
        </w:rPr>
        <w:t>5. Виды обрабатываемых персональных данных</w:t>
      </w:r>
    </w:p>
    <w:p w14:paraId="76EF3B19" w14:textId="77777777" w:rsidR="001334D8" w:rsidRPr="00A1250F" w:rsidRDefault="001334D8" w:rsidP="001334D8">
      <w:pPr>
        <w:jc w:val="both"/>
        <w:rPr>
          <w:rFonts w:ascii="Times New Roman" w:eastAsia="Times New Roman" w:hAnsi="Times New Roman" w:cs="Times New Roman"/>
          <w:bCs/>
          <w:sz w:val="28"/>
          <w:szCs w:val="28"/>
          <w:lang w:eastAsia="ru-RU"/>
        </w:rPr>
      </w:pPr>
      <w:r w:rsidRPr="00A1250F">
        <w:rPr>
          <w:rFonts w:ascii="Times New Roman" w:eastAsia="Times New Roman" w:hAnsi="Times New Roman" w:cs="Times New Roman"/>
          <w:bCs/>
          <w:sz w:val="28"/>
          <w:szCs w:val="28"/>
          <w:lang w:eastAsia="ru-RU"/>
        </w:rPr>
        <w:t>5.1. Для целей, указанных в п.7.1. настоящей Политики конфиденциальности, Оператор может обрабатывать следующие персональные данные Пользователя:</w:t>
      </w:r>
    </w:p>
    <w:p w14:paraId="52BB194E" w14:textId="77777777" w:rsidR="001334D8" w:rsidRPr="00A1250F" w:rsidRDefault="001334D8" w:rsidP="001334D8">
      <w:pPr>
        <w:pStyle w:val="a3"/>
        <w:numPr>
          <w:ilvl w:val="0"/>
          <w:numId w:val="1"/>
        </w:numPr>
        <w:rPr>
          <w:sz w:val="28"/>
          <w:szCs w:val="28"/>
        </w:rPr>
      </w:pPr>
      <w:r w:rsidRPr="00A1250F">
        <w:rPr>
          <w:sz w:val="28"/>
          <w:szCs w:val="28"/>
        </w:rPr>
        <w:t>фамилия, имя, отчество;</w:t>
      </w:r>
    </w:p>
    <w:p w14:paraId="6EC69C7A" w14:textId="77777777" w:rsidR="001334D8" w:rsidRPr="00A1250F" w:rsidRDefault="001334D8" w:rsidP="001334D8">
      <w:pPr>
        <w:pStyle w:val="a3"/>
        <w:numPr>
          <w:ilvl w:val="0"/>
          <w:numId w:val="1"/>
        </w:numPr>
        <w:rPr>
          <w:sz w:val="28"/>
          <w:szCs w:val="28"/>
        </w:rPr>
      </w:pPr>
      <w:r w:rsidRPr="00A1250F">
        <w:rPr>
          <w:sz w:val="28"/>
          <w:szCs w:val="28"/>
        </w:rPr>
        <w:t>контактный адрес;</w:t>
      </w:r>
    </w:p>
    <w:p w14:paraId="546DD7AD" w14:textId="77777777" w:rsidR="001334D8" w:rsidRPr="00A1250F" w:rsidRDefault="001334D8" w:rsidP="001334D8">
      <w:pPr>
        <w:pStyle w:val="a3"/>
        <w:numPr>
          <w:ilvl w:val="0"/>
          <w:numId w:val="1"/>
        </w:numPr>
        <w:rPr>
          <w:sz w:val="28"/>
          <w:szCs w:val="28"/>
        </w:rPr>
      </w:pPr>
      <w:r w:rsidRPr="00A1250F">
        <w:rPr>
          <w:sz w:val="28"/>
          <w:szCs w:val="28"/>
        </w:rPr>
        <w:t>номера контактных телефонов;</w:t>
      </w:r>
    </w:p>
    <w:p w14:paraId="14F7DC4B" w14:textId="77777777" w:rsidR="001334D8" w:rsidRPr="00A1250F" w:rsidRDefault="001334D8" w:rsidP="001334D8">
      <w:pPr>
        <w:pStyle w:val="a3"/>
        <w:numPr>
          <w:ilvl w:val="0"/>
          <w:numId w:val="1"/>
        </w:numPr>
        <w:rPr>
          <w:sz w:val="28"/>
          <w:szCs w:val="28"/>
        </w:rPr>
      </w:pPr>
      <w:r w:rsidRPr="00A1250F">
        <w:rPr>
          <w:sz w:val="28"/>
          <w:szCs w:val="28"/>
        </w:rPr>
        <w:t>адреса электронной почты;</w:t>
      </w:r>
    </w:p>
    <w:p w14:paraId="03CAF7ED" w14:textId="77777777" w:rsidR="001334D8" w:rsidRPr="00A1250F" w:rsidRDefault="001334D8" w:rsidP="001334D8">
      <w:pPr>
        <w:pStyle w:val="a3"/>
        <w:numPr>
          <w:ilvl w:val="0"/>
          <w:numId w:val="1"/>
        </w:numPr>
        <w:rPr>
          <w:sz w:val="28"/>
          <w:szCs w:val="28"/>
        </w:rPr>
      </w:pPr>
      <w:r w:rsidRPr="00A1250F">
        <w:rPr>
          <w:sz w:val="28"/>
          <w:szCs w:val="28"/>
        </w:rPr>
        <w:t>контактные данные мессенджеров;</w:t>
      </w:r>
    </w:p>
    <w:p w14:paraId="72D9E78F" w14:textId="1B4EFA7E" w:rsidR="004628FB" w:rsidRPr="00A1250F" w:rsidRDefault="004628FB" w:rsidP="001334D8">
      <w:pPr>
        <w:pStyle w:val="a3"/>
        <w:numPr>
          <w:ilvl w:val="0"/>
          <w:numId w:val="1"/>
        </w:numPr>
        <w:rPr>
          <w:sz w:val="28"/>
          <w:szCs w:val="28"/>
        </w:rPr>
      </w:pPr>
      <w:r w:rsidRPr="00A1250F">
        <w:rPr>
          <w:sz w:val="28"/>
          <w:szCs w:val="28"/>
        </w:rPr>
        <w:t>семейное положение;</w:t>
      </w:r>
    </w:p>
    <w:p w14:paraId="1C95E7F0" w14:textId="3FEC7A95" w:rsidR="001334D8" w:rsidRPr="00A1250F" w:rsidRDefault="001334D8" w:rsidP="001334D8">
      <w:pPr>
        <w:pStyle w:val="a3"/>
        <w:numPr>
          <w:ilvl w:val="0"/>
          <w:numId w:val="1"/>
        </w:numPr>
        <w:rPr>
          <w:sz w:val="28"/>
          <w:szCs w:val="28"/>
        </w:rPr>
      </w:pPr>
      <w:r w:rsidRPr="00A1250F">
        <w:rPr>
          <w:sz w:val="28"/>
          <w:szCs w:val="28"/>
        </w:rPr>
        <w:t>пользовательские данные (сведения о местоположении; тип и версия ОС, тип и версия браузера</w:t>
      </w:r>
      <w:r w:rsidR="004628FB" w:rsidRPr="00A1250F">
        <w:rPr>
          <w:sz w:val="28"/>
          <w:szCs w:val="28"/>
        </w:rPr>
        <w:t>)</w:t>
      </w:r>
      <w:r w:rsidRPr="00A1250F">
        <w:rPr>
          <w:sz w:val="28"/>
          <w:szCs w:val="28"/>
        </w:rPr>
        <w:t>;</w:t>
      </w:r>
    </w:p>
    <w:p w14:paraId="3DEF9570" w14:textId="77777777" w:rsidR="001334D8" w:rsidRPr="00A1250F" w:rsidRDefault="001334D8" w:rsidP="001334D8">
      <w:pPr>
        <w:pStyle w:val="a3"/>
        <w:numPr>
          <w:ilvl w:val="0"/>
          <w:numId w:val="1"/>
        </w:numPr>
        <w:rPr>
          <w:sz w:val="28"/>
          <w:szCs w:val="28"/>
        </w:rPr>
      </w:pPr>
      <w:r w:rsidRPr="00A1250F">
        <w:rPr>
          <w:sz w:val="28"/>
          <w:szCs w:val="28"/>
        </w:rPr>
        <w:t>тип устройства и разрешение его экрана; источник откуда пришел на сайт Пользователь;</w:t>
      </w:r>
    </w:p>
    <w:p w14:paraId="2B44CCD2" w14:textId="77777777" w:rsidR="001334D8" w:rsidRPr="00A1250F" w:rsidRDefault="001334D8" w:rsidP="001334D8">
      <w:pPr>
        <w:pStyle w:val="a3"/>
        <w:numPr>
          <w:ilvl w:val="0"/>
          <w:numId w:val="1"/>
        </w:numPr>
        <w:rPr>
          <w:sz w:val="28"/>
          <w:szCs w:val="28"/>
        </w:rPr>
      </w:pPr>
      <w:r w:rsidRPr="00A1250F">
        <w:rPr>
          <w:sz w:val="28"/>
          <w:szCs w:val="28"/>
        </w:rPr>
        <w:t xml:space="preserve">информация о том, с какого сайта или по какой рекламе пришел Пользователь, язык ОС и Браузера, какие страницы открывает и на какие кнопки нажимает пользователь, </w:t>
      </w:r>
      <w:proofErr w:type="spellStart"/>
      <w:r w:rsidRPr="00A1250F">
        <w:rPr>
          <w:sz w:val="28"/>
          <w:szCs w:val="28"/>
        </w:rPr>
        <w:t>ip</w:t>
      </w:r>
      <w:proofErr w:type="spellEnd"/>
      <w:r w:rsidRPr="00A1250F">
        <w:rPr>
          <w:sz w:val="28"/>
          <w:szCs w:val="28"/>
        </w:rPr>
        <w:t>-адрес.</w:t>
      </w:r>
    </w:p>
    <w:p w14:paraId="097253AF" w14:textId="77777777" w:rsidR="001334D8" w:rsidRPr="00A1250F" w:rsidRDefault="001334D8" w:rsidP="001334D8">
      <w:pPr>
        <w:pStyle w:val="a6"/>
        <w:numPr>
          <w:ilvl w:val="0"/>
          <w:numId w:val="1"/>
        </w:num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иные данные, необходимые для оказания услуг Оператором.</w:t>
      </w:r>
    </w:p>
    <w:p w14:paraId="02010751"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xml:space="preserve">5.2. Также на сайте может происходить сбор и обработка обезличенных данных о посетителях (в </w:t>
      </w:r>
      <w:proofErr w:type="spellStart"/>
      <w:r w:rsidRPr="00A1250F">
        <w:rPr>
          <w:rFonts w:ascii="Times New Roman" w:eastAsia="Times New Roman" w:hAnsi="Times New Roman" w:cs="Times New Roman"/>
          <w:sz w:val="28"/>
          <w:szCs w:val="28"/>
          <w:lang w:eastAsia="ru-RU"/>
        </w:rPr>
        <w:t>т.ч</w:t>
      </w:r>
      <w:proofErr w:type="spellEnd"/>
      <w:r w:rsidRPr="00A1250F">
        <w:rPr>
          <w:rFonts w:ascii="Times New Roman" w:eastAsia="Times New Roman" w:hAnsi="Times New Roman" w:cs="Times New Roman"/>
          <w:sz w:val="28"/>
          <w:szCs w:val="28"/>
          <w:lang w:eastAsia="ru-RU"/>
        </w:rPr>
        <w:t>. файлов «</w:t>
      </w:r>
      <w:proofErr w:type="spellStart"/>
      <w:r w:rsidRPr="00A1250F">
        <w:rPr>
          <w:rFonts w:ascii="Times New Roman" w:eastAsia="Times New Roman" w:hAnsi="Times New Roman" w:cs="Times New Roman"/>
          <w:sz w:val="28"/>
          <w:szCs w:val="28"/>
          <w:lang w:eastAsia="ru-RU"/>
        </w:rPr>
        <w:t>cookie</w:t>
      </w:r>
      <w:proofErr w:type="spellEnd"/>
      <w:r w:rsidRPr="00A1250F">
        <w:rPr>
          <w:rFonts w:ascii="Times New Roman" w:eastAsia="Times New Roman" w:hAnsi="Times New Roman" w:cs="Times New Roman"/>
          <w:sz w:val="28"/>
          <w:szCs w:val="28"/>
          <w:lang w:eastAsia="ru-RU"/>
        </w:rPr>
        <w:t>») с помощью сервисов интернет-статистики (Яндекс Метрика, Гугл Аналитика и других).</w:t>
      </w:r>
    </w:p>
    <w:p w14:paraId="7C825E60" w14:textId="6E27728E"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5.3.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Оператором не осуществляется.</w:t>
      </w:r>
    </w:p>
    <w:p w14:paraId="306B92AC"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lastRenderedPageBreak/>
        <w:br/>
      </w:r>
      <w:r w:rsidRPr="00A1250F">
        <w:rPr>
          <w:rFonts w:ascii="Times New Roman" w:eastAsia="Times New Roman" w:hAnsi="Times New Roman" w:cs="Times New Roman"/>
          <w:b/>
          <w:bCs/>
          <w:sz w:val="28"/>
          <w:szCs w:val="28"/>
          <w:lang w:eastAsia="ru-RU"/>
        </w:rPr>
        <w:t>6. Принципы обработки персональных данных</w:t>
      </w:r>
    </w:p>
    <w:p w14:paraId="29E69C63"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6.1. Обработка персональных данных осуществляется на законной основе.</w:t>
      </w:r>
    </w:p>
    <w:p w14:paraId="0F0A5BE2"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B739F62"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A1250F">
        <w:rPr>
          <w:rFonts w:ascii="Times New Roman" w:eastAsia="Times New Roman" w:hAnsi="Times New Roman" w:cs="Times New Roman"/>
          <w:sz w:val="28"/>
          <w:szCs w:val="28"/>
          <w:lang w:eastAsia="ru-RU"/>
        </w:rPr>
        <w:br/>
        <w:t>6.4. Обработке подлежат только персональные данные, которые отвечают целям их обработки.</w:t>
      </w:r>
    </w:p>
    <w:p w14:paraId="3DB62182"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A1250F">
        <w:rPr>
          <w:rFonts w:ascii="Times New Roman" w:eastAsia="Times New Roman" w:hAnsi="Times New Roman" w:cs="Times New Roman"/>
          <w:sz w:val="28"/>
          <w:szCs w:val="28"/>
          <w:lang w:eastAsia="ru-RU"/>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A1250F">
        <w:rPr>
          <w:rFonts w:ascii="Times New Roman" w:eastAsia="Times New Roman" w:hAnsi="Times New Roman" w:cs="Times New Roman"/>
          <w:sz w:val="28"/>
          <w:szCs w:val="28"/>
          <w:lang w:eastAsia="ru-RU"/>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F3046D4" w14:textId="77777777" w:rsidR="001334D8" w:rsidRPr="00A1250F" w:rsidRDefault="001334D8" w:rsidP="001334D8">
      <w:pPr>
        <w:jc w:val="both"/>
        <w:rPr>
          <w:rFonts w:ascii="Times New Roman" w:eastAsia="Times New Roman" w:hAnsi="Times New Roman" w:cs="Times New Roman"/>
          <w:sz w:val="28"/>
          <w:szCs w:val="28"/>
          <w:lang w:eastAsia="ru-RU"/>
        </w:rPr>
      </w:pPr>
    </w:p>
    <w:p w14:paraId="4A19FB3F"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b/>
          <w:bCs/>
          <w:sz w:val="28"/>
          <w:szCs w:val="28"/>
          <w:lang w:eastAsia="ru-RU"/>
        </w:rPr>
        <w:t>7. Цели обработки персональных данных</w:t>
      </w:r>
    </w:p>
    <w:p w14:paraId="61C87D9F"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7.1. Цель обработки персональных данных Пользователя:</w:t>
      </w:r>
    </w:p>
    <w:p w14:paraId="63881F84" w14:textId="2E76EE01"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Оказание услуг Оператором</w:t>
      </w:r>
      <w:r w:rsidR="00BF36DF" w:rsidRPr="00A1250F">
        <w:rPr>
          <w:rFonts w:ascii="Times New Roman" w:eastAsia="Times New Roman" w:hAnsi="Times New Roman" w:cs="Times New Roman"/>
          <w:sz w:val="28"/>
          <w:szCs w:val="28"/>
          <w:lang w:eastAsia="ru-RU"/>
        </w:rPr>
        <w:t>, в том числе, проведение онлайн- и офлайн-консультаций, проведение групповых тренингов и курсов, мероприятий просветительского</w:t>
      </w:r>
      <w:r w:rsidR="007B29A5" w:rsidRPr="00A1250F">
        <w:rPr>
          <w:rFonts w:ascii="Times New Roman" w:eastAsia="Times New Roman" w:hAnsi="Times New Roman" w:cs="Times New Roman"/>
          <w:sz w:val="28"/>
          <w:szCs w:val="28"/>
          <w:lang w:eastAsia="ru-RU"/>
        </w:rPr>
        <w:t xml:space="preserve"> характера и иных услуг.</w:t>
      </w:r>
    </w:p>
    <w:p w14:paraId="782DF439"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Информирование Пользователя по вопросам, связанным с оказанием услуг.</w:t>
      </w:r>
    </w:p>
    <w:p w14:paraId="15FF36C8"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lastRenderedPageBreak/>
        <w:t>– Информирование Пользователя о проводимых мероприятиях, специальных предложениях и направление иных рекламных материалов.</w:t>
      </w:r>
    </w:p>
    <w:p w14:paraId="7AE544BC" w14:textId="1B6B02CA"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xml:space="preserve">7.2. Оператор имеет право направлять Пользователю уведомления о новых мероприятиях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00A1250F" w:rsidRPr="00A1250F">
        <w:rPr>
          <w:rFonts w:ascii="Times New Roman" w:eastAsia="Times New Roman" w:hAnsi="Times New Roman" w:cs="Times New Roman"/>
          <w:sz w:val="28"/>
          <w:szCs w:val="28"/>
          <w:lang w:eastAsia="ru-RU"/>
        </w:rPr>
        <w:t xml:space="preserve">suppot.yanagaltsova@mail.ru </w:t>
      </w:r>
      <w:r w:rsidRPr="00A1250F">
        <w:rPr>
          <w:rFonts w:ascii="Times New Roman" w:eastAsia="Times New Roman" w:hAnsi="Times New Roman" w:cs="Times New Roman"/>
          <w:sz w:val="28"/>
          <w:szCs w:val="28"/>
          <w:lang w:eastAsia="ru-RU"/>
        </w:rPr>
        <w:t>с пометкой «Отказ от уведомлений о новых продуктах и услугах и специальных предложениях».</w:t>
      </w:r>
    </w:p>
    <w:p w14:paraId="488AD556"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1271398"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b/>
          <w:bCs/>
          <w:sz w:val="28"/>
          <w:szCs w:val="28"/>
          <w:lang w:eastAsia="ru-RU"/>
        </w:rPr>
        <w:t>8. Условия обработки персональных данных</w:t>
      </w:r>
    </w:p>
    <w:p w14:paraId="23276F69"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8.1. Обработка персональных данных осуществляется с согласия субъекта персональных данных на обработку его персональных данных.</w:t>
      </w:r>
      <w:r w:rsidRPr="00A1250F">
        <w:rPr>
          <w:rFonts w:ascii="Times New Roman" w:eastAsia="Times New Roman" w:hAnsi="Times New Roman" w:cs="Times New Roman"/>
          <w:sz w:val="28"/>
          <w:szCs w:val="28"/>
          <w:lang w:eastAsia="ru-RU"/>
        </w:rPr>
        <w:br/>
        <w:t>8.2. Обработка персональных данных необходима для достижения целей, предусмотренных законодательством Российской Федерации.</w:t>
      </w:r>
    </w:p>
    <w:p w14:paraId="3AE9C3AB" w14:textId="57CB8D5F"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8.3. Обработка персональных данных необходима для</w:t>
      </w:r>
      <w:r w:rsidR="00BF36DF" w:rsidRPr="00A1250F">
        <w:rPr>
          <w:rFonts w:ascii="Times New Roman" w:eastAsia="Times New Roman" w:hAnsi="Times New Roman" w:cs="Times New Roman"/>
          <w:sz w:val="28"/>
          <w:szCs w:val="28"/>
          <w:lang w:eastAsia="ru-RU"/>
        </w:rPr>
        <w:t xml:space="preserve"> оказания услуг или исполнения договора</w:t>
      </w:r>
      <w:r w:rsidRPr="00A1250F">
        <w:rPr>
          <w:rFonts w:ascii="Times New Roman" w:eastAsia="Times New Roman" w:hAnsi="Times New Roman" w:cs="Times New Roman"/>
          <w:sz w:val="28"/>
          <w:szCs w:val="28"/>
          <w:lang w:eastAsia="ru-RU"/>
        </w:rPr>
        <w:t xml:space="preserve">, стороной которого либо выгодоприобретателем или </w:t>
      </w:r>
      <w:proofErr w:type="gramStart"/>
      <w:r w:rsidRPr="00A1250F">
        <w:rPr>
          <w:rFonts w:ascii="Times New Roman" w:eastAsia="Times New Roman" w:hAnsi="Times New Roman" w:cs="Times New Roman"/>
          <w:sz w:val="28"/>
          <w:szCs w:val="28"/>
          <w:lang w:eastAsia="ru-RU"/>
        </w:rPr>
        <w:t>поручителем</w:t>
      </w:r>
      <w:proofErr w:type="gramEnd"/>
      <w:r w:rsidRPr="00A1250F">
        <w:rPr>
          <w:rFonts w:ascii="Times New Roman" w:eastAsia="Times New Roman" w:hAnsi="Times New Roman" w:cs="Times New Roman"/>
          <w:sz w:val="28"/>
          <w:szCs w:val="28"/>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5045DA0"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3888930"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b/>
          <w:bCs/>
          <w:sz w:val="28"/>
          <w:szCs w:val="28"/>
          <w:lang w:eastAsia="ru-RU"/>
        </w:rPr>
        <w:t>9. Порядок сбора, хранения, передачи и других видов обработки персональных данных</w:t>
      </w:r>
    </w:p>
    <w:p w14:paraId="2803A38C"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9.1.Безопасность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A1250F">
        <w:rPr>
          <w:rFonts w:ascii="Times New Roman" w:eastAsia="Times New Roman" w:hAnsi="Times New Roman" w:cs="Times New Roman"/>
          <w:sz w:val="28"/>
          <w:szCs w:val="28"/>
          <w:lang w:eastAsia="ru-RU"/>
        </w:rPr>
        <w:br/>
        <w:t>9.2.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EA5F2AC" w14:textId="0C440C68"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lastRenderedPageBreak/>
        <w:t>9.3.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A1250F">
        <w:rPr>
          <w:rFonts w:ascii="Times New Roman" w:eastAsia="Times New Roman" w:hAnsi="Times New Roman" w:cs="Times New Roman"/>
          <w:sz w:val="28"/>
          <w:szCs w:val="28"/>
          <w:lang w:eastAsia="ru-RU"/>
        </w:rPr>
        <w:br/>
        <w:t xml:space="preserve">9.4.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A1250F" w:rsidRPr="00A1250F">
        <w:rPr>
          <w:rFonts w:ascii="Times New Roman" w:eastAsia="Times New Roman" w:hAnsi="Times New Roman" w:cs="Times New Roman"/>
          <w:sz w:val="28"/>
          <w:szCs w:val="28"/>
          <w:lang w:eastAsia="ru-RU"/>
        </w:rPr>
        <w:t>suppot.yanagaltsova@mail.ru</w:t>
      </w:r>
      <w:r w:rsidRPr="00A1250F">
        <w:rPr>
          <w:rFonts w:ascii="Times New Roman" w:eastAsia="Times New Roman" w:hAnsi="Times New Roman" w:cs="Times New Roman"/>
          <w:sz w:val="28"/>
          <w:szCs w:val="28"/>
          <w:lang w:eastAsia="ru-RU"/>
        </w:rPr>
        <w:t xml:space="preserve"> «Актуализация персональных данных».</w:t>
      </w:r>
    </w:p>
    <w:p w14:paraId="2F5B8EE5" w14:textId="42359303"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9.5.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1250F">
        <w:rPr>
          <w:rFonts w:ascii="Times New Roman" w:eastAsia="Times New Roman" w:hAnsi="Times New Roman" w:cs="Times New Roman"/>
          <w:sz w:val="28"/>
          <w:szCs w:val="28"/>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A1250F" w:rsidRPr="00A1250F">
        <w:rPr>
          <w:rFonts w:ascii="Times New Roman" w:eastAsia="Times New Roman" w:hAnsi="Times New Roman" w:cs="Times New Roman"/>
          <w:sz w:val="28"/>
          <w:szCs w:val="28"/>
          <w:lang w:eastAsia="ru-RU"/>
        </w:rPr>
        <w:t>suppot.yanagaltsova@mail.ru</w:t>
      </w:r>
      <w:r w:rsidR="00BF36DF" w:rsidRPr="00A1250F">
        <w:rPr>
          <w:rFonts w:ascii="Times New Roman" w:eastAsia="Times New Roman" w:hAnsi="Times New Roman" w:cs="Times New Roman"/>
          <w:sz w:val="28"/>
          <w:szCs w:val="28"/>
          <w:lang w:eastAsia="ru-RU"/>
        </w:rPr>
        <w:t xml:space="preserve"> </w:t>
      </w:r>
      <w:r w:rsidRPr="00A1250F">
        <w:rPr>
          <w:rFonts w:ascii="Times New Roman" w:eastAsia="Times New Roman" w:hAnsi="Times New Roman" w:cs="Times New Roman"/>
          <w:sz w:val="28"/>
          <w:szCs w:val="28"/>
          <w:lang w:eastAsia="ru-RU"/>
        </w:rPr>
        <w:t>с пометкой «Отзыв согласия на обработку персональных данных». При этом обработка персональных данных прекращается в течение 10 дней с момента получения Оператором такого уведомления.</w:t>
      </w:r>
    </w:p>
    <w:p w14:paraId="6685BBEF" w14:textId="4EE98126"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xml:space="preserve">9.6.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w:t>
      </w:r>
      <w:r w:rsidR="00BF36DF" w:rsidRPr="00A1250F">
        <w:rPr>
          <w:rFonts w:ascii="Times New Roman" w:eastAsia="Times New Roman" w:hAnsi="Times New Roman" w:cs="Times New Roman"/>
          <w:sz w:val="28"/>
          <w:szCs w:val="28"/>
          <w:lang w:eastAsia="ru-RU"/>
        </w:rPr>
        <w:t xml:space="preserve">Оператором </w:t>
      </w:r>
      <w:r w:rsidRPr="00A1250F">
        <w:rPr>
          <w:rFonts w:ascii="Times New Roman" w:eastAsia="Times New Roman" w:hAnsi="Times New Roman" w:cs="Times New Roman"/>
          <w:sz w:val="28"/>
          <w:szCs w:val="28"/>
          <w:lang w:eastAsia="ru-RU"/>
        </w:rPr>
        <w:t>в соответствии с локальными нормативными документами.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387AA60"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9.7. Оператор при обработке персональных данных обеспечивает конфиденциальность персональных данных.</w:t>
      </w:r>
    </w:p>
    <w:p w14:paraId="769FE396"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xml:space="preserve">9.8.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A1250F">
        <w:rPr>
          <w:rFonts w:ascii="Times New Roman" w:eastAsia="Times New Roman" w:hAnsi="Times New Roman" w:cs="Times New Roman"/>
          <w:sz w:val="28"/>
          <w:szCs w:val="28"/>
          <w:lang w:eastAsia="ru-RU"/>
        </w:rPr>
        <w:t>поручителем</w:t>
      </w:r>
      <w:proofErr w:type="gramEnd"/>
      <w:r w:rsidRPr="00A1250F">
        <w:rPr>
          <w:rFonts w:ascii="Times New Roman" w:eastAsia="Times New Roman" w:hAnsi="Times New Roman" w:cs="Times New Roman"/>
          <w:sz w:val="28"/>
          <w:szCs w:val="28"/>
          <w:lang w:eastAsia="ru-RU"/>
        </w:rPr>
        <w:t xml:space="preserve"> по которому является субъект персональных данных.</w:t>
      </w:r>
    </w:p>
    <w:p w14:paraId="6EEAF2F7"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9.9.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677E923"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b/>
          <w:bCs/>
          <w:sz w:val="28"/>
          <w:szCs w:val="28"/>
          <w:lang w:eastAsia="ru-RU"/>
        </w:rPr>
        <w:lastRenderedPageBreak/>
        <w:t>10. Перечень действий, производимых Оператором с полученными персональными данными</w:t>
      </w:r>
    </w:p>
    <w:p w14:paraId="0137C3DA"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t>10.1.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A1250F">
        <w:rPr>
          <w:rFonts w:ascii="Times New Roman" w:eastAsia="Times New Roman" w:hAnsi="Times New Roman" w:cs="Times New Roman"/>
          <w:sz w:val="28"/>
          <w:szCs w:val="28"/>
          <w:lang w:eastAsia="ru-RU"/>
        </w:rPr>
        <w:br/>
        <w:t>10.2.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b/>
          <w:bCs/>
          <w:sz w:val="28"/>
          <w:szCs w:val="28"/>
          <w:lang w:eastAsia="ru-RU"/>
        </w:rPr>
        <w:t>11. Конфиденциальность персональных данных</w:t>
      </w:r>
    </w:p>
    <w:p w14:paraId="53613765" w14:textId="77777777" w:rsidR="001334D8"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11.1.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396F62F" w14:textId="77777777" w:rsidR="001334D8" w:rsidRPr="00A1250F" w:rsidRDefault="001334D8" w:rsidP="001334D8">
      <w:pPr>
        <w:jc w:val="both"/>
        <w:rPr>
          <w:rFonts w:ascii="Times New Roman" w:eastAsia="Times New Roman" w:hAnsi="Times New Roman" w:cs="Times New Roman"/>
          <w:b/>
          <w:bCs/>
          <w:sz w:val="28"/>
          <w:szCs w:val="28"/>
          <w:lang w:eastAsia="ru-RU"/>
        </w:rPr>
      </w:pPr>
      <w:r w:rsidRPr="00A1250F">
        <w:rPr>
          <w:rFonts w:ascii="Times New Roman" w:eastAsia="Times New Roman" w:hAnsi="Times New Roman" w:cs="Times New Roman"/>
          <w:sz w:val="28"/>
          <w:szCs w:val="28"/>
          <w:lang w:eastAsia="ru-RU"/>
        </w:rPr>
        <w:br/>
      </w:r>
      <w:r w:rsidRPr="00A1250F">
        <w:rPr>
          <w:rFonts w:ascii="Times New Roman" w:eastAsia="Times New Roman" w:hAnsi="Times New Roman" w:cs="Times New Roman"/>
          <w:b/>
          <w:bCs/>
          <w:sz w:val="28"/>
          <w:szCs w:val="28"/>
          <w:lang w:eastAsia="ru-RU"/>
        </w:rPr>
        <w:t>12. Заключительные положения</w:t>
      </w:r>
    </w:p>
    <w:p w14:paraId="4A90D323" w14:textId="04A99039" w:rsidR="000A70C9" w:rsidRPr="00A1250F" w:rsidRDefault="001334D8"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w:t>
      </w:r>
      <w:r w:rsidRPr="00A1250F">
        <w:rPr>
          <w:rFonts w:ascii="Times New Roman" w:eastAsia="Times New Roman" w:hAnsi="Times New Roman" w:cs="Times New Roman"/>
          <w:sz w:val="28"/>
          <w:szCs w:val="28"/>
          <w:lang w:eastAsia="ru-RU"/>
        </w:rPr>
        <w:br/>
        <w:t xml:space="preserve">12.2. </w:t>
      </w:r>
      <w:r w:rsidR="000A70C9" w:rsidRPr="00A1250F">
        <w:rPr>
          <w:rFonts w:ascii="Times New Roman" w:eastAsia="Times New Roman" w:hAnsi="Times New Roman" w:cs="Times New Roman"/>
          <w:sz w:val="28"/>
          <w:szCs w:val="28"/>
          <w:lang w:eastAsia="ru-RU"/>
        </w:rPr>
        <w:t xml:space="preserve">Для рассмотрения любых споров и разногласий, связанных с нарушением обязательств Оператора, предусмотренных настоящей Политикой конфиденциальности, действует обязательный претензионный порядок рассмотрения спора. До обращения в суд сторона, считающая свои права нарушенными, обязана направить второй стороне претензию. Срок рассмотрения претензии составляет 30 дней с момента ее получения. По истечении указанного срока сторона, получившая претензию обязана направить ответ заинтересованной стороне. </w:t>
      </w:r>
      <w:bookmarkStart w:id="0" w:name="_GoBack"/>
      <w:bookmarkEnd w:id="0"/>
    </w:p>
    <w:p w14:paraId="616F3BDE" w14:textId="6D7B7D9A" w:rsidR="001334D8" w:rsidRPr="00A1250F" w:rsidRDefault="000A70C9" w:rsidP="001334D8">
      <w:pPr>
        <w:jc w:val="both"/>
        <w:rPr>
          <w:rFonts w:ascii="Times New Roman" w:eastAsia="Times New Roman" w:hAnsi="Times New Roman" w:cs="Times New Roman"/>
          <w:sz w:val="28"/>
          <w:szCs w:val="28"/>
          <w:lang w:eastAsia="ru-RU"/>
        </w:rPr>
      </w:pPr>
      <w:r w:rsidRPr="00A1250F">
        <w:rPr>
          <w:rFonts w:ascii="Times New Roman" w:eastAsia="Times New Roman" w:hAnsi="Times New Roman" w:cs="Times New Roman"/>
          <w:sz w:val="28"/>
          <w:szCs w:val="28"/>
          <w:lang w:eastAsia="ru-RU"/>
        </w:rPr>
        <w:t xml:space="preserve">12.3. </w:t>
      </w:r>
      <w:r w:rsidR="001334D8" w:rsidRPr="00A1250F">
        <w:rPr>
          <w:rFonts w:ascii="Times New Roman" w:eastAsia="Times New Roman" w:hAnsi="Times New Roman" w:cs="Times New Roman"/>
          <w:sz w:val="28"/>
          <w:szCs w:val="28"/>
          <w:lang w:eastAsia="ru-RU"/>
        </w:rPr>
        <w:t>В данном документе будут отражены любые изменения политики обработки персональных данных Оператором. Политика конфиденциальности действует бессрочно до ее отмены или замены ее новой версией.</w:t>
      </w:r>
    </w:p>
    <w:p w14:paraId="7B51F6E0" w14:textId="77777777" w:rsidR="001334D8" w:rsidRPr="00A1250F" w:rsidRDefault="001334D8" w:rsidP="001334D8">
      <w:pPr>
        <w:spacing w:line="276" w:lineRule="auto"/>
        <w:rPr>
          <w:rFonts w:ascii="Times New Roman" w:hAnsi="Times New Roman" w:cs="Times New Roman"/>
          <w:b/>
          <w:sz w:val="28"/>
          <w:szCs w:val="28"/>
          <w:lang w:eastAsia="ru-RU"/>
        </w:rPr>
      </w:pPr>
      <w:r w:rsidRPr="00A1250F">
        <w:rPr>
          <w:rFonts w:ascii="Times New Roman" w:hAnsi="Times New Roman" w:cs="Times New Roman"/>
          <w:b/>
          <w:sz w:val="28"/>
          <w:szCs w:val="28"/>
          <w:lang w:eastAsia="ru-RU"/>
        </w:rPr>
        <w:t>13. Данные Оператора</w:t>
      </w:r>
    </w:p>
    <w:p w14:paraId="1605EE2D" w14:textId="7E973038" w:rsidR="001334D8" w:rsidRPr="00A1250F" w:rsidRDefault="00BF36DF" w:rsidP="001334D8">
      <w:pPr>
        <w:spacing w:line="276" w:lineRule="auto"/>
        <w:rPr>
          <w:rFonts w:ascii="Times New Roman" w:hAnsi="Times New Roman" w:cs="Times New Roman"/>
          <w:bCs/>
          <w:sz w:val="28"/>
          <w:szCs w:val="28"/>
          <w:lang w:eastAsia="ru-RU"/>
        </w:rPr>
      </w:pPr>
      <w:proofErr w:type="spellStart"/>
      <w:r w:rsidRPr="00A1250F">
        <w:rPr>
          <w:rFonts w:ascii="Times New Roman" w:hAnsi="Times New Roman" w:cs="Times New Roman"/>
          <w:bCs/>
          <w:sz w:val="28"/>
          <w:szCs w:val="28"/>
          <w:u w:val="single"/>
          <w:lang w:eastAsia="ru-RU"/>
        </w:rPr>
        <w:t>Самозанятая</w:t>
      </w:r>
      <w:proofErr w:type="spellEnd"/>
      <w:r w:rsidRPr="00A1250F">
        <w:rPr>
          <w:rFonts w:ascii="Times New Roman" w:hAnsi="Times New Roman" w:cs="Times New Roman"/>
          <w:bCs/>
          <w:sz w:val="28"/>
          <w:szCs w:val="28"/>
          <w:lang w:eastAsia="ru-RU"/>
        </w:rPr>
        <w:t xml:space="preserve"> Гальцова Яна Александровна</w:t>
      </w:r>
    </w:p>
    <w:p w14:paraId="73791E4B" w14:textId="159326E7" w:rsidR="00BF36DF" w:rsidRPr="00A1250F" w:rsidRDefault="00BF36DF" w:rsidP="001334D8">
      <w:pPr>
        <w:spacing w:line="276" w:lineRule="auto"/>
        <w:rPr>
          <w:rFonts w:ascii="Times New Roman" w:hAnsi="Times New Roman" w:cs="Times New Roman"/>
          <w:bCs/>
          <w:sz w:val="28"/>
          <w:szCs w:val="28"/>
          <w:lang w:eastAsia="ru-RU"/>
        </w:rPr>
      </w:pPr>
      <w:r w:rsidRPr="00A1250F">
        <w:rPr>
          <w:rFonts w:ascii="Times New Roman" w:hAnsi="Times New Roman" w:cs="Times New Roman"/>
          <w:bCs/>
          <w:sz w:val="28"/>
          <w:szCs w:val="28"/>
          <w:u w:val="single"/>
          <w:lang w:eastAsia="ru-RU"/>
        </w:rPr>
        <w:t>ИНН</w:t>
      </w:r>
      <w:r w:rsidRPr="00A1250F">
        <w:rPr>
          <w:rFonts w:ascii="Times New Roman" w:hAnsi="Times New Roman" w:cs="Times New Roman"/>
          <w:bCs/>
          <w:sz w:val="28"/>
          <w:szCs w:val="28"/>
          <w:lang w:eastAsia="ru-RU"/>
        </w:rPr>
        <w:t xml:space="preserve"> 23207797224</w:t>
      </w:r>
    </w:p>
    <w:p w14:paraId="71C35683" w14:textId="08FE2F49" w:rsidR="00BF36DF" w:rsidRPr="00A1250F" w:rsidRDefault="00BF36DF" w:rsidP="001334D8">
      <w:pPr>
        <w:spacing w:line="276" w:lineRule="auto"/>
        <w:rPr>
          <w:rFonts w:ascii="Times New Roman" w:hAnsi="Times New Roman" w:cs="Times New Roman"/>
          <w:bCs/>
          <w:sz w:val="28"/>
          <w:szCs w:val="28"/>
          <w:lang w:eastAsia="ru-RU"/>
        </w:rPr>
      </w:pPr>
      <w:r w:rsidRPr="00A1250F">
        <w:rPr>
          <w:rFonts w:ascii="Times New Roman" w:hAnsi="Times New Roman" w:cs="Times New Roman"/>
          <w:bCs/>
          <w:sz w:val="28"/>
          <w:szCs w:val="28"/>
          <w:u w:val="single"/>
          <w:lang w:eastAsia="ru-RU"/>
        </w:rPr>
        <w:t>Веб-сайт</w:t>
      </w:r>
      <w:r w:rsidRPr="00A1250F">
        <w:rPr>
          <w:rFonts w:ascii="Times New Roman" w:hAnsi="Times New Roman" w:cs="Times New Roman"/>
          <w:bCs/>
          <w:sz w:val="28"/>
          <w:szCs w:val="28"/>
          <w:lang w:eastAsia="ru-RU"/>
        </w:rPr>
        <w:t xml:space="preserve"> </w:t>
      </w:r>
      <w:r w:rsidR="00DC1534" w:rsidRPr="00A1250F">
        <w:rPr>
          <w:rFonts w:ascii="Times New Roman" w:hAnsi="Times New Roman" w:cs="Times New Roman"/>
          <w:sz w:val="28"/>
          <w:szCs w:val="28"/>
          <w:lang w:val="en-US"/>
        </w:rPr>
        <w:t>https</w:t>
      </w:r>
      <w:r w:rsidR="00DC1534" w:rsidRPr="00A1250F">
        <w:rPr>
          <w:rFonts w:ascii="Times New Roman" w:hAnsi="Times New Roman" w:cs="Times New Roman"/>
          <w:sz w:val="28"/>
          <w:szCs w:val="28"/>
        </w:rPr>
        <w:t>://</w:t>
      </w:r>
      <w:proofErr w:type="spellStart"/>
      <w:r w:rsidR="00DC1534" w:rsidRPr="00A1250F">
        <w:rPr>
          <w:rFonts w:ascii="Times New Roman" w:hAnsi="Times New Roman" w:cs="Times New Roman"/>
          <w:sz w:val="28"/>
          <w:szCs w:val="28"/>
        </w:rPr>
        <w:t>yanagaltsova</w:t>
      </w:r>
      <w:proofErr w:type="spellEnd"/>
      <w:r w:rsidR="00DC1534" w:rsidRPr="00A1250F">
        <w:rPr>
          <w:rFonts w:ascii="Times New Roman" w:hAnsi="Times New Roman" w:cs="Times New Roman"/>
          <w:sz w:val="28"/>
          <w:szCs w:val="28"/>
        </w:rPr>
        <w:t>.</w:t>
      </w:r>
      <w:proofErr w:type="spellStart"/>
      <w:r w:rsidR="00DC1534" w:rsidRPr="00A1250F">
        <w:rPr>
          <w:rFonts w:ascii="Times New Roman" w:hAnsi="Times New Roman" w:cs="Times New Roman"/>
          <w:sz w:val="28"/>
          <w:szCs w:val="28"/>
          <w:lang w:val="en-US"/>
        </w:rPr>
        <w:t>ru</w:t>
      </w:r>
      <w:proofErr w:type="spellEnd"/>
    </w:p>
    <w:p w14:paraId="138E023D" w14:textId="34FA0B17" w:rsidR="00181C0B" w:rsidRPr="00A1250F" w:rsidRDefault="00BF36DF" w:rsidP="000A70C9">
      <w:pPr>
        <w:spacing w:line="276" w:lineRule="auto"/>
        <w:rPr>
          <w:rFonts w:ascii="Times New Roman" w:hAnsi="Times New Roman" w:cs="Times New Roman"/>
          <w:bCs/>
          <w:sz w:val="28"/>
          <w:szCs w:val="28"/>
        </w:rPr>
      </w:pPr>
      <w:r w:rsidRPr="00A1250F">
        <w:rPr>
          <w:rFonts w:ascii="Times New Roman" w:hAnsi="Times New Roman" w:cs="Times New Roman"/>
          <w:bCs/>
          <w:sz w:val="28"/>
          <w:szCs w:val="28"/>
          <w:u w:val="single"/>
          <w:lang w:eastAsia="ru-RU"/>
        </w:rPr>
        <w:t>Адрес электронной почты</w:t>
      </w:r>
      <w:r w:rsidRPr="00A1250F">
        <w:rPr>
          <w:rFonts w:ascii="Times New Roman" w:hAnsi="Times New Roman" w:cs="Times New Roman"/>
          <w:bCs/>
          <w:sz w:val="28"/>
          <w:szCs w:val="28"/>
          <w:lang w:eastAsia="ru-RU"/>
        </w:rPr>
        <w:t xml:space="preserve"> </w:t>
      </w:r>
      <w:r w:rsidR="00A1250F" w:rsidRPr="00A1250F">
        <w:rPr>
          <w:rFonts w:ascii="Times New Roman" w:hAnsi="Times New Roman" w:cs="Times New Roman"/>
          <w:bCs/>
          <w:sz w:val="28"/>
          <w:szCs w:val="28"/>
          <w:lang w:eastAsia="ru-RU"/>
        </w:rPr>
        <w:t>suppot.yanagaltsova@mail.ru</w:t>
      </w:r>
      <w:r w:rsidR="001334D8" w:rsidRPr="00A1250F">
        <w:rPr>
          <w:rFonts w:ascii="Times New Roman" w:hAnsi="Times New Roman" w:cs="Times New Roman"/>
          <w:bCs/>
          <w:sz w:val="28"/>
          <w:szCs w:val="28"/>
          <w:lang w:eastAsia="ru-RU"/>
        </w:rPr>
        <w:br/>
      </w:r>
    </w:p>
    <w:sectPr w:rsidR="00181C0B" w:rsidRPr="00A12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C2A"/>
    <w:multiLevelType w:val="hybridMultilevel"/>
    <w:tmpl w:val="3ABCB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7E32A5"/>
    <w:multiLevelType w:val="hybridMultilevel"/>
    <w:tmpl w:val="41B4F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F6"/>
    <w:rsid w:val="000A70C9"/>
    <w:rsid w:val="000E4B21"/>
    <w:rsid w:val="001334D8"/>
    <w:rsid w:val="001403FE"/>
    <w:rsid w:val="00181C0B"/>
    <w:rsid w:val="002B79F9"/>
    <w:rsid w:val="00381D52"/>
    <w:rsid w:val="004628FB"/>
    <w:rsid w:val="006728F6"/>
    <w:rsid w:val="00672DC0"/>
    <w:rsid w:val="007B29A5"/>
    <w:rsid w:val="00925E20"/>
    <w:rsid w:val="009F1BE5"/>
    <w:rsid w:val="00A1250F"/>
    <w:rsid w:val="00BF36DF"/>
    <w:rsid w:val="00DC1534"/>
    <w:rsid w:val="00E6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620E"/>
  <w15:chartTrackingRefBased/>
  <w15:docId w15:val="{07C67E80-BD71-4E0D-A427-F293AE22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28F6"/>
    <w:rPr>
      <w:b/>
      <w:bCs/>
    </w:rPr>
  </w:style>
  <w:style w:type="character" w:styleId="a5">
    <w:name w:val="Hyperlink"/>
    <w:basedOn w:val="a0"/>
    <w:uiPriority w:val="99"/>
    <w:unhideWhenUsed/>
    <w:rsid w:val="006728F6"/>
    <w:rPr>
      <w:color w:val="0000FF"/>
      <w:u w:val="single"/>
    </w:rPr>
  </w:style>
  <w:style w:type="paragraph" w:styleId="a6">
    <w:name w:val="List Paragraph"/>
    <w:basedOn w:val="a"/>
    <w:uiPriority w:val="34"/>
    <w:qFormat/>
    <w:rsid w:val="006728F6"/>
    <w:pPr>
      <w:ind w:left="720"/>
      <w:contextualSpacing/>
    </w:pPr>
  </w:style>
  <w:style w:type="character" w:customStyle="1" w:styleId="UnresolvedMention">
    <w:name w:val="Unresolved Mention"/>
    <w:basedOn w:val="a0"/>
    <w:uiPriority w:val="99"/>
    <w:semiHidden/>
    <w:unhideWhenUsed/>
    <w:rsid w:val="0046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9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Яна Гальцова</cp:lastModifiedBy>
  <cp:revision>3</cp:revision>
  <dcterms:created xsi:type="dcterms:W3CDTF">2023-08-02T14:33:00Z</dcterms:created>
  <dcterms:modified xsi:type="dcterms:W3CDTF">2023-08-02T15:37:00Z</dcterms:modified>
</cp:coreProperties>
</file>